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D411" w14:textId="01EDB171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1. Требования к </w:t>
      </w:r>
      <w:r w:rsidR="00A35FE5">
        <w:rPr>
          <w:rFonts w:ascii="Times New Roman" w:hAnsi="Times New Roman" w:cs="Times New Roman"/>
          <w:b/>
          <w:sz w:val="28"/>
          <w:szCs w:val="28"/>
        </w:rPr>
        <w:t xml:space="preserve">оформлению </w:t>
      </w:r>
      <w:r>
        <w:rPr>
          <w:rFonts w:ascii="Times New Roman" w:hAnsi="Times New Roman" w:cs="Times New Roman"/>
          <w:b/>
          <w:sz w:val="28"/>
          <w:szCs w:val="28"/>
        </w:rPr>
        <w:t>стат</w:t>
      </w:r>
      <w:r w:rsidR="00A35FE5">
        <w:rPr>
          <w:rFonts w:ascii="Times New Roman" w:hAnsi="Times New Roman" w:cs="Times New Roman"/>
          <w:b/>
          <w:sz w:val="28"/>
          <w:szCs w:val="28"/>
        </w:rPr>
        <w:t>ей</w:t>
      </w:r>
    </w:p>
    <w:p w14:paraId="28F03EB5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A277E1" w14:textId="1866F16A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Редакция принимает только оригинальные, не публиковавшиеся ранее научные статьи, подготовленные с учетом общепринятых научных и этических норм. Тематика статьи должна соответствовать теме конференции</w:t>
      </w:r>
      <w:r w:rsidR="00546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основных рубрик или секций.</w:t>
      </w:r>
    </w:p>
    <w:p w14:paraId="2ADDA936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B1587B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СТАТЬИ, ОФОРМЛЕННЫЕ БЕЗ УЧЕТА ВЫШЕИЗЛОЖЕННЫХ ТРЕБОВАНИЙ, К ПУБЛИКАЦИИ НЕ ПРИНИМАЮТСЯ.</w:t>
      </w:r>
    </w:p>
    <w:p w14:paraId="729C34AE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9DFAC8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редакцию журнала предоставляются:</w:t>
      </w:r>
    </w:p>
    <w:p w14:paraId="60AAC95C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Авторский оригинал статьи в электронном формате в расширении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C37B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(Пример названия статьи: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Иванов_Статья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14:paraId="12FBAE42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58D9AA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Шрифт</w:t>
      </w:r>
      <w:r>
        <w:rPr>
          <w:rFonts w:ascii="Times New Roman" w:hAnsi="Times New Roman" w:cs="Times New Roman"/>
          <w:sz w:val="28"/>
          <w:szCs w:val="28"/>
          <w:lang w:val="en-US"/>
        </w:rPr>
        <w:t>: Times New Roman</w:t>
      </w:r>
    </w:p>
    <w:p w14:paraId="57A337BB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Кегль</w:t>
      </w:r>
      <w:r>
        <w:rPr>
          <w:rFonts w:ascii="Times New Roman" w:hAnsi="Times New Roman" w:cs="Times New Roman"/>
          <w:sz w:val="28"/>
          <w:szCs w:val="28"/>
          <w:lang w:val="en-US"/>
        </w:rPr>
        <w:t>: 14 pt</w:t>
      </w:r>
    </w:p>
    <w:p w14:paraId="2B9DED22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Межстрочный интервал</w:t>
      </w:r>
      <w:r>
        <w:rPr>
          <w:rFonts w:ascii="Times New Roman" w:hAnsi="Times New Roman" w:cs="Times New Roman"/>
          <w:sz w:val="28"/>
          <w:szCs w:val="28"/>
        </w:rPr>
        <w:t>: 1,0 (без интервала между абзацами одного стиля).</w:t>
      </w:r>
    </w:p>
    <w:p w14:paraId="649EEFEA" w14:textId="3755CC7C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статьи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35FE5">
        <w:rPr>
          <w:rFonts w:ascii="Times New Roman" w:hAnsi="Times New Roman" w:cs="Times New Roman"/>
          <w:color w:val="000000" w:themeColor="text1"/>
          <w:sz w:val="28"/>
          <w:szCs w:val="28"/>
        </w:rPr>
        <w:t>10 тыс. - 15 тыс. знаком (с пробелами)</w:t>
      </w:r>
    </w:p>
    <w:p w14:paraId="4066D78C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67F325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 Структура текста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2E7B1C0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Индексы УДК и МРНТИ, раскрывающие тематическое содержание статьи (в левом верхнем углу </w:t>
      </w:r>
      <w:r>
        <w:rPr>
          <w:rFonts w:ascii="Times New Roman" w:hAnsi="Times New Roman" w:cs="Times New Roman"/>
          <w:b/>
          <w:sz w:val="28"/>
          <w:szCs w:val="28"/>
        </w:rPr>
        <w:t>полужирным</w:t>
      </w:r>
      <w:r>
        <w:rPr>
          <w:rFonts w:ascii="Times New Roman" w:hAnsi="Times New Roman" w:cs="Times New Roman"/>
          <w:sz w:val="28"/>
          <w:szCs w:val="28"/>
        </w:rPr>
        <w:t xml:space="preserve"> шрифтом).</w:t>
      </w:r>
    </w:p>
    <w:p w14:paraId="6D9AEE63" w14:textId="5C4558B2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Сведения об авторе/авторах (в правом углу верхнем </w:t>
      </w:r>
      <w:r>
        <w:rPr>
          <w:rFonts w:ascii="Times New Roman" w:hAnsi="Times New Roman" w:cs="Times New Roman"/>
          <w:i/>
          <w:sz w:val="28"/>
          <w:szCs w:val="28"/>
        </w:rPr>
        <w:t>курсивом</w:t>
      </w:r>
      <w:r>
        <w:rPr>
          <w:rFonts w:ascii="Times New Roman" w:hAnsi="Times New Roman" w:cs="Times New Roman"/>
          <w:sz w:val="28"/>
          <w:szCs w:val="28"/>
        </w:rPr>
        <w:t>) — ФИО (полностью), ученая степень, ученое звание, почетное звание, должность, место работы (учебы), в том числе подразделение (при наличии), адрес электронной почты</w:t>
      </w:r>
      <w:r w:rsidR="00A35FE5">
        <w:rPr>
          <w:rFonts w:ascii="Times New Roman" w:hAnsi="Times New Roman" w:cs="Times New Roman"/>
          <w:sz w:val="28"/>
          <w:szCs w:val="28"/>
        </w:rPr>
        <w:t xml:space="preserve">, </w:t>
      </w:r>
      <w:r w:rsidR="00A35FE5" w:rsidRPr="003467AC">
        <w:rPr>
          <w:rFonts w:ascii="Times New Roman" w:hAnsi="Times New Roman" w:cs="Times New Roman"/>
          <w:sz w:val="28"/>
          <w:szCs w:val="28"/>
        </w:rPr>
        <w:t>индекс ORCID</w:t>
      </w:r>
      <w:r w:rsidR="00A35FE5">
        <w:rPr>
          <w:rFonts w:ascii="Times New Roman" w:hAnsi="Times New Roman" w:cs="Times New Roman"/>
          <w:sz w:val="28"/>
          <w:szCs w:val="28"/>
        </w:rPr>
        <w:t>.</w:t>
      </w:r>
    </w:p>
    <w:p w14:paraId="6BB82B6C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Студенты, магистранты, докторанты указывают все данные научного руководителя и прикрепляют скан-копии отзыва научного руководителя с заверенной подписью и печатью организации, где работает научный руководитель в 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PDF-формате.</w:t>
      </w:r>
    </w:p>
    <w:p w14:paraId="1366B7F6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Название статьи (</w:t>
      </w:r>
      <w:r>
        <w:rPr>
          <w:rFonts w:ascii="Times New Roman" w:hAnsi="Times New Roman" w:cs="Times New Roman"/>
          <w:b/>
          <w:sz w:val="28"/>
          <w:szCs w:val="28"/>
        </w:rPr>
        <w:t>полужирным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ВЕРХНЕМ</w:t>
      </w:r>
      <w:r>
        <w:rPr>
          <w:rFonts w:ascii="Times New Roman" w:hAnsi="Times New Roman" w:cs="Times New Roman"/>
          <w:sz w:val="28"/>
          <w:szCs w:val="28"/>
        </w:rPr>
        <w:t xml:space="preserve"> регистре по центру)</w:t>
      </w:r>
    </w:p>
    <w:p w14:paraId="66AC173B" w14:textId="719282DE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Аннотация: краткое изложение статьи по следующей структуре: актуальность проблематики и новизна, главные содержательные аспекты, методы исследования, результаты. Объем: 50–100 слов. Размещается через пробел после названия статьи. </w:t>
      </w:r>
    </w:p>
    <w:p w14:paraId="73041B7B" w14:textId="1CB365FA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Ключевые слова по содержанию аннотации и статьи (5–8 слов). Размещаются после аннотации. </w:t>
      </w:r>
    </w:p>
    <w:p w14:paraId="7F9F30D8" w14:textId="295BEDE1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Основной текст статьи желательно разбить на подразделы (введение, обзор литературы, основная часть, результаты исследования). </w:t>
      </w:r>
    </w:p>
    <w:p w14:paraId="1921D5B8" w14:textId="46C1A435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Список источников/литературы. </w:t>
      </w:r>
    </w:p>
    <w:p w14:paraId="4210A213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статья на русском языке, дополнительно переводятся все выходные данные статьи</w:t>
      </w:r>
      <w:r>
        <w:rPr>
          <w:rFonts w:ascii="Times New Roman" w:hAnsi="Times New Roman" w:cs="Times New Roman"/>
          <w:sz w:val="28"/>
          <w:szCs w:val="28"/>
        </w:rPr>
        <w:t xml:space="preserve"> (информация об авторе/авторах, ученая степень, ученое звание, должность, место работы/учебы, в том числе подразделение, 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</w:rPr>
        <w:t xml:space="preserve">, SPIN-код, адрес электронной почты, название статьи, аннотация,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ключевые слова (в том же объеме и порядке, как в русском тексте) </w:t>
      </w:r>
      <w:r>
        <w:rPr>
          <w:rFonts w:ascii="Times New Roman" w:hAnsi="Times New Roman" w:cs="Times New Roman"/>
          <w:b/>
          <w:sz w:val="28"/>
          <w:szCs w:val="28"/>
        </w:rPr>
        <w:t>на английский язык и казахский язык (зарубежным авторам только на английский язык)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268F84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статья на казахском языке, все выходные данные переводятся на русский и английский языки.</w:t>
      </w:r>
    </w:p>
    <w:p w14:paraId="7CF0A201" w14:textId="5392652C" w:rsidR="00C37B4B" w:rsidRDefault="00C37B4B" w:rsidP="002973E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статья на английском языке, все выходные данные переводятся на казахский и русский языки.</w:t>
      </w:r>
    </w:p>
    <w:p w14:paraId="016CC88C" w14:textId="77777777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используются кавычки «…». Если встречаются внутренние и внешние кавычки, то внешними выступают «елочки», внутренними — «лапки» — «…“…”».</w:t>
      </w:r>
    </w:p>
    <w:p w14:paraId="7B18B4CF" w14:textId="6A699DBB" w:rsidR="00C37B4B" w:rsidRDefault="00C37B4B" w:rsidP="00C37B4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Инфографика, в том числе таблицы, схемы, рисунки и формулы в тексте должны нумероваться; схемы и таблицы должны иметь заголовки, размещенные над схемой или полем таблицы, а каждый рисунок — подрисуночную подпись.</w:t>
      </w:r>
    </w:p>
    <w:p w14:paraId="35992715" w14:textId="77777777" w:rsidR="00546E04" w:rsidRPr="00FD1536" w:rsidRDefault="00546E04" w:rsidP="00546E0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7D6">
        <w:rPr>
          <w:rFonts w:ascii="Times New Roman" w:hAnsi="Times New Roman" w:cs="Times New Roman"/>
          <w:sz w:val="28"/>
          <w:szCs w:val="28"/>
        </w:rPr>
        <w:t xml:space="preserve">Все примеры (ноты, схемы, рисунки, иллюстрации, фото и т. п.), выполненные в графике, прилагаются отдельными файлами в формате </w:t>
      </w:r>
      <w:proofErr w:type="spellStart"/>
      <w:r w:rsidRPr="006F47D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F47D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F47D6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6F47D6">
        <w:rPr>
          <w:rFonts w:ascii="Times New Roman" w:hAnsi="Times New Roman" w:cs="Times New Roman"/>
          <w:sz w:val="28"/>
          <w:szCs w:val="28"/>
        </w:rPr>
        <w:t xml:space="preserve"> и должны быть хорошего качества (от 100 </w:t>
      </w:r>
      <w:proofErr w:type="spellStart"/>
      <w:r w:rsidRPr="006F47D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F47D6">
        <w:rPr>
          <w:rFonts w:ascii="Times New Roman" w:hAnsi="Times New Roman" w:cs="Times New Roman"/>
          <w:sz w:val="28"/>
          <w:szCs w:val="28"/>
        </w:rPr>
        <w:t xml:space="preserve">). Примеры нумеруются (Пример 1, Схема 1, Таблица 1 и т. д.) и сопровождаются пронумерованным списком подписей, оформленным отдельным файлом в формате </w:t>
      </w:r>
      <w:proofErr w:type="spellStart"/>
      <w:r w:rsidRPr="006F47D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F47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47D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F47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47D6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6F47D6">
        <w:rPr>
          <w:rFonts w:ascii="Times New Roman" w:hAnsi="Times New Roman" w:cs="Times New Roman"/>
          <w:sz w:val="28"/>
          <w:szCs w:val="28"/>
        </w:rPr>
        <w:t>. Ссылки на соответствующие примеры приводятся в тексте статьи.</w:t>
      </w:r>
    </w:p>
    <w:p w14:paraId="06953E28" w14:textId="7ED860D5" w:rsidR="00546E04" w:rsidRDefault="00546E04" w:rsidP="00546E0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7D6">
        <w:rPr>
          <w:rFonts w:ascii="Times New Roman" w:hAnsi="Times New Roman" w:cs="Times New Roman"/>
          <w:sz w:val="28"/>
          <w:szCs w:val="28"/>
        </w:rPr>
        <w:t xml:space="preserve">Сноски на цитируемые источники даются в квадратных скобках с указанием порядкового номера источника и номера страницы: </w:t>
      </w:r>
      <w:r w:rsidR="006F36C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6F36C7">
        <w:rPr>
          <w:rFonts w:ascii="Times New Roman" w:hAnsi="Times New Roman" w:cs="Times New Roman"/>
          <w:sz w:val="28"/>
          <w:szCs w:val="28"/>
        </w:rPr>
        <w:t>казахоязычных</w:t>
      </w:r>
      <w:proofErr w:type="spellEnd"/>
      <w:r w:rsidR="006F36C7">
        <w:rPr>
          <w:rFonts w:ascii="Times New Roman" w:hAnsi="Times New Roman" w:cs="Times New Roman"/>
          <w:sz w:val="28"/>
          <w:szCs w:val="28"/>
        </w:rPr>
        <w:t xml:space="preserve"> изданий — [1, </w:t>
      </w:r>
      <w:r w:rsidR="006F36C7" w:rsidRPr="006F47D6">
        <w:rPr>
          <w:rFonts w:ascii="Times New Roman" w:hAnsi="Times New Roman" w:cs="Times New Roman"/>
          <w:sz w:val="28"/>
          <w:szCs w:val="28"/>
        </w:rPr>
        <w:t>23</w:t>
      </w:r>
      <w:r w:rsidR="006F36C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F36C7" w:rsidRPr="006F47D6">
        <w:rPr>
          <w:rFonts w:ascii="Times New Roman" w:hAnsi="Times New Roman" w:cs="Times New Roman"/>
          <w:sz w:val="28"/>
          <w:szCs w:val="28"/>
        </w:rPr>
        <w:t>]</w:t>
      </w:r>
      <w:r w:rsidR="006F36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F47D6">
        <w:rPr>
          <w:rFonts w:ascii="Times New Roman" w:hAnsi="Times New Roman" w:cs="Times New Roman"/>
          <w:sz w:val="28"/>
          <w:szCs w:val="28"/>
        </w:rPr>
        <w:t>для русскоязычных изданий — [1, c.23], для иностранных — [1, р.23], на все издание целиком — [1].</w:t>
      </w:r>
    </w:p>
    <w:p w14:paraId="5082E2CA" w14:textId="5AFE716A" w:rsidR="00546E04" w:rsidRDefault="00546E04" w:rsidP="00546E0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7D6">
        <w:rPr>
          <w:rFonts w:ascii="Times New Roman" w:hAnsi="Times New Roman" w:cs="Times New Roman"/>
          <w:sz w:val="28"/>
          <w:szCs w:val="28"/>
        </w:rPr>
        <w:t>Список цитируемой литературы оформляется в порядке упоминания источников в тексте: первая ссылка в статье [1, с. 222] соответствует первому источнику в списке литературы и т. д.</w:t>
      </w:r>
    </w:p>
    <w:p w14:paraId="7DDD7204" w14:textId="717575A1" w:rsidR="00C37B4B" w:rsidRDefault="00C37B4B" w:rsidP="00606ED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источников (от 5 до 10 наименований) оформляется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затекстовых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библиографических ссылок в соответствии с принятым Госстандартом, выносится в конец статьи. </w:t>
      </w:r>
    </w:p>
    <w:p w14:paraId="422E99E6" w14:textId="77777777" w:rsidR="00606EDA" w:rsidRDefault="00606EDA" w:rsidP="00606ED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5B1694" w14:textId="77777777" w:rsidR="00606EDA" w:rsidRPr="003467AC" w:rsidRDefault="00606EDA" w:rsidP="00606EDA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AC">
        <w:rPr>
          <w:rFonts w:ascii="Times New Roman" w:hAnsi="Times New Roman" w:cs="Times New Roman"/>
          <w:b/>
          <w:sz w:val="28"/>
          <w:szCs w:val="28"/>
        </w:rPr>
        <w:t>Примеры оформления списка литературы</w:t>
      </w:r>
    </w:p>
    <w:p w14:paraId="7F7E1CAE" w14:textId="77777777" w:rsidR="00606EDA" w:rsidRPr="00606EDA" w:rsidRDefault="00606EDA" w:rsidP="00606ED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7AC">
        <w:rPr>
          <w:rFonts w:ascii="Times New Roman" w:hAnsi="Times New Roman" w:cs="Times New Roman"/>
          <w:b/>
          <w:sz w:val="28"/>
          <w:szCs w:val="28"/>
        </w:rPr>
        <w:t>Книга:</w:t>
      </w:r>
      <w:r w:rsidRPr="003467AC">
        <w:rPr>
          <w:rFonts w:ascii="Times New Roman" w:hAnsi="Times New Roman" w:cs="Times New Roman"/>
          <w:sz w:val="28"/>
          <w:szCs w:val="28"/>
        </w:rPr>
        <w:t xml:space="preserve"> Бахтин М. М. Эстетика словесного творчества. М</w:t>
      </w:r>
      <w:r w:rsidRPr="00606EDA">
        <w:rPr>
          <w:rFonts w:ascii="Times New Roman" w:hAnsi="Times New Roman" w:cs="Times New Roman"/>
          <w:sz w:val="28"/>
          <w:szCs w:val="28"/>
        </w:rPr>
        <w:t xml:space="preserve">.: </w:t>
      </w:r>
      <w:r w:rsidRPr="003467AC">
        <w:rPr>
          <w:rFonts w:ascii="Times New Roman" w:hAnsi="Times New Roman" w:cs="Times New Roman"/>
          <w:sz w:val="28"/>
          <w:szCs w:val="28"/>
        </w:rPr>
        <w:t>Искусство</w:t>
      </w:r>
      <w:r w:rsidRPr="00606EDA">
        <w:rPr>
          <w:rFonts w:ascii="Times New Roman" w:hAnsi="Times New Roman" w:cs="Times New Roman"/>
          <w:sz w:val="28"/>
          <w:szCs w:val="28"/>
        </w:rPr>
        <w:t xml:space="preserve">, 1979. — 424 </w:t>
      </w:r>
      <w:r w:rsidRPr="003467AC">
        <w:rPr>
          <w:rFonts w:ascii="Times New Roman" w:hAnsi="Times New Roman" w:cs="Times New Roman"/>
          <w:sz w:val="28"/>
          <w:szCs w:val="28"/>
        </w:rPr>
        <w:t>с</w:t>
      </w:r>
      <w:r w:rsidRPr="00606EDA">
        <w:rPr>
          <w:rFonts w:ascii="Times New Roman" w:hAnsi="Times New Roman" w:cs="Times New Roman"/>
          <w:sz w:val="28"/>
          <w:szCs w:val="28"/>
        </w:rPr>
        <w:t>.</w:t>
      </w:r>
    </w:p>
    <w:p w14:paraId="241F3526" w14:textId="77777777" w:rsidR="00606EDA" w:rsidRPr="00606EDA" w:rsidRDefault="00606EDA" w:rsidP="00606ED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46C90C" w14:textId="77777777" w:rsidR="00606EDA" w:rsidRPr="00606EDA" w:rsidRDefault="00606EDA" w:rsidP="00606ED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7AC">
        <w:rPr>
          <w:rFonts w:ascii="Times New Roman" w:hAnsi="Times New Roman" w:cs="Times New Roman"/>
          <w:b/>
          <w:sz w:val="28"/>
          <w:szCs w:val="28"/>
        </w:rPr>
        <w:t>Статья в книге:</w:t>
      </w:r>
      <w:r w:rsidRPr="003467AC">
        <w:rPr>
          <w:rFonts w:ascii="Times New Roman" w:hAnsi="Times New Roman" w:cs="Times New Roman"/>
          <w:sz w:val="28"/>
          <w:szCs w:val="28"/>
        </w:rPr>
        <w:t xml:space="preserve"> Бахтин М. М. Проблема речевых жанров // Бахтин М. М. Эстетика словесного творчества. М</w:t>
      </w:r>
      <w:r w:rsidRPr="00606EDA">
        <w:rPr>
          <w:rFonts w:ascii="Times New Roman" w:hAnsi="Times New Roman" w:cs="Times New Roman"/>
          <w:sz w:val="28"/>
          <w:szCs w:val="28"/>
        </w:rPr>
        <w:t xml:space="preserve">.: </w:t>
      </w:r>
      <w:r w:rsidRPr="003467AC">
        <w:rPr>
          <w:rFonts w:ascii="Times New Roman" w:hAnsi="Times New Roman" w:cs="Times New Roman"/>
          <w:sz w:val="28"/>
          <w:szCs w:val="28"/>
        </w:rPr>
        <w:t>Искусство</w:t>
      </w:r>
      <w:r w:rsidRPr="00606EDA">
        <w:rPr>
          <w:rFonts w:ascii="Times New Roman" w:hAnsi="Times New Roman" w:cs="Times New Roman"/>
          <w:sz w:val="28"/>
          <w:szCs w:val="28"/>
        </w:rPr>
        <w:t xml:space="preserve">, 1979. </w:t>
      </w:r>
      <w:r w:rsidRPr="003467AC">
        <w:rPr>
          <w:rFonts w:ascii="Times New Roman" w:hAnsi="Times New Roman" w:cs="Times New Roman"/>
          <w:sz w:val="28"/>
          <w:szCs w:val="28"/>
        </w:rPr>
        <w:t>С</w:t>
      </w:r>
      <w:r w:rsidRPr="00606EDA">
        <w:rPr>
          <w:rFonts w:ascii="Times New Roman" w:hAnsi="Times New Roman" w:cs="Times New Roman"/>
          <w:sz w:val="28"/>
          <w:szCs w:val="28"/>
        </w:rPr>
        <w:t>. 7–8.</w:t>
      </w:r>
    </w:p>
    <w:p w14:paraId="229BADD3" w14:textId="77777777" w:rsidR="00606EDA" w:rsidRPr="00606EDA" w:rsidRDefault="00606EDA" w:rsidP="00606ED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6830AC" w14:textId="77777777" w:rsidR="00606EDA" w:rsidRPr="00606EDA" w:rsidRDefault="00606EDA" w:rsidP="00606ED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7AC">
        <w:rPr>
          <w:rFonts w:ascii="Times New Roman" w:hAnsi="Times New Roman" w:cs="Times New Roman"/>
          <w:b/>
          <w:sz w:val="28"/>
          <w:szCs w:val="28"/>
        </w:rPr>
        <w:t>Статья в журнале:</w:t>
      </w:r>
      <w:r w:rsidRPr="00346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AC">
        <w:rPr>
          <w:rFonts w:ascii="Times New Roman" w:hAnsi="Times New Roman" w:cs="Times New Roman"/>
          <w:sz w:val="28"/>
          <w:szCs w:val="28"/>
        </w:rPr>
        <w:t>Стексова</w:t>
      </w:r>
      <w:proofErr w:type="spellEnd"/>
      <w:r w:rsidRPr="003467AC">
        <w:rPr>
          <w:rFonts w:ascii="Times New Roman" w:hAnsi="Times New Roman" w:cs="Times New Roman"/>
          <w:sz w:val="28"/>
          <w:szCs w:val="28"/>
        </w:rPr>
        <w:t xml:space="preserve"> Т. И. Декларативность в политическом дискурсе // Политическая лингвистика. </w:t>
      </w:r>
      <w:r w:rsidRPr="00606EDA">
        <w:rPr>
          <w:rFonts w:ascii="Times New Roman" w:hAnsi="Times New Roman" w:cs="Times New Roman"/>
          <w:sz w:val="28"/>
          <w:szCs w:val="28"/>
        </w:rPr>
        <w:t xml:space="preserve">2016. № 5 (59). </w:t>
      </w:r>
      <w:r w:rsidRPr="003467AC">
        <w:rPr>
          <w:rFonts w:ascii="Times New Roman" w:hAnsi="Times New Roman" w:cs="Times New Roman"/>
          <w:sz w:val="28"/>
          <w:szCs w:val="28"/>
        </w:rPr>
        <w:t>С</w:t>
      </w:r>
      <w:r w:rsidRPr="00606EDA">
        <w:rPr>
          <w:rFonts w:ascii="Times New Roman" w:hAnsi="Times New Roman" w:cs="Times New Roman"/>
          <w:sz w:val="28"/>
          <w:szCs w:val="28"/>
        </w:rPr>
        <w:t>. 56–62.</w:t>
      </w:r>
    </w:p>
    <w:p w14:paraId="3D201917" w14:textId="77777777" w:rsidR="00606EDA" w:rsidRPr="00606EDA" w:rsidRDefault="00606EDA" w:rsidP="00606ED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F62B2" w14:textId="77777777" w:rsidR="00606EDA" w:rsidRPr="003467AC" w:rsidRDefault="00606EDA" w:rsidP="00606ED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7AC">
        <w:rPr>
          <w:rFonts w:ascii="Times New Roman" w:hAnsi="Times New Roman" w:cs="Times New Roman"/>
          <w:b/>
          <w:sz w:val="28"/>
          <w:szCs w:val="28"/>
        </w:rPr>
        <w:t>Статья из интернет-издания:</w:t>
      </w:r>
      <w:r w:rsidRPr="003467AC">
        <w:rPr>
          <w:rFonts w:ascii="Times New Roman" w:hAnsi="Times New Roman" w:cs="Times New Roman"/>
          <w:sz w:val="28"/>
          <w:szCs w:val="28"/>
        </w:rPr>
        <w:t xml:space="preserve"> Новоселова Е. Слава слову // Российская газета: [официальный сайт]. 2016. 25 мая. URL: https://rg.ru/2016/05/25/boris-liubimov-russkij-iazyk-stanovaia-zhila-sushchestvovaniia-rossii.html (Дата обращения 05.04.2019).</w:t>
      </w:r>
    </w:p>
    <w:p w14:paraId="332A0A40" w14:textId="77777777" w:rsidR="00606EDA" w:rsidRPr="003467AC" w:rsidRDefault="00606EDA" w:rsidP="00606ED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28AAD2" w14:textId="0802FEBF" w:rsidR="002D10C9" w:rsidRPr="00BE713D" w:rsidRDefault="00C37B4B" w:rsidP="00BE713D">
      <w:pPr>
        <w:jc w:val="both"/>
      </w:pPr>
      <w:r>
        <w:rPr>
          <w:rFonts w:ascii="Times New Roman" w:hAnsi="Times New Roman" w:cs="Times New Roman"/>
          <w:i/>
          <w:sz w:val="28"/>
          <w:szCs w:val="28"/>
        </w:rPr>
        <w:t>Авторы статей несут ответственность за содержание статей и за сам факт их публикации. Редакция не всегда разделяет мнения авторов и не несет ответственности за недостоверность публикуемых данных. Редакция не несет никакой ответственности перед авторами и/или третьими лицами и организациями за возможный ущерб, вызванный публикацией статьи.</w:t>
      </w:r>
    </w:p>
    <w:sectPr w:rsidR="002D10C9" w:rsidRPr="00BE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C9"/>
    <w:rsid w:val="002973E5"/>
    <w:rsid w:val="002D10C9"/>
    <w:rsid w:val="005406C6"/>
    <w:rsid w:val="00546E04"/>
    <w:rsid w:val="00606EDA"/>
    <w:rsid w:val="006F36C7"/>
    <w:rsid w:val="00A35FE5"/>
    <w:rsid w:val="00BE713D"/>
    <w:rsid w:val="00C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1F57"/>
  <w15:chartTrackingRefBased/>
  <w15:docId w15:val="{DB3931B0-1AB9-43AB-9673-7852C1B1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B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2023-11-30T09:31:00Z</dcterms:created>
  <dcterms:modified xsi:type="dcterms:W3CDTF">2024-06-28T12:56:00Z</dcterms:modified>
</cp:coreProperties>
</file>