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9B31" w14:textId="0A41CAD2" w:rsidR="008E2EF1" w:rsidRPr="007F5332" w:rsidRDefault="003E520F" w:rsidP="008E2EF1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3E520F">
        <w:rPr>
          <w:rFonts w:ascii="Georgia" w:eastAsia="Times New Roman" w:hAnsi="Georgia" w:cs="Times New Roman"/>
          <w:b/>
          <w:color w:val="800000"/>
          <w:sz w:val="28"/>
          <w:szCs w:val="28"/>
          <w:lang w:val="kk-KZ"/>
        </w:rPr>
        <w:t>Докторантура</w:t>
      </w:r>
      <w:r w:rsidRPr="003E520F">
        <w:rPr>
          <w:rFonts w:ascii="Cambria" w:eastAsia="Times New Roman" w:hAnsi="Cambria" w:cs="Cambria"/>
          <w:b/>
          <w:color w:val="800000"/>
          <w:sz w:val="28"/>
          <w:szCs w:val="28"/>
          <w:lang w:val="kk-KZ"/>
        </w:rPr>
        <w:t>ғ</w:t>
      </w:r>
      <w:r w:rsidRPr="003E520F">
        <w:rPr>
          <w:rFonts w:ascii="Georgia" w:eastAsia="Times New Roman" w:hAnsi="Georgia" w:cs="Georgia"/>
          <w:b/>
          <w:color w:val="800000"/>
          <w:sz w:val="28"/>
          <w:szCs w:val="28"/>
          <w:lang w:val="kk-KZ"/>
        </w:rPr>
        <w:t>а</w:t>
      </w:r>
      <w:r w:rsidRPr="003E520F">
        <w:rPr>
          <w:rFonts w:ascii="Georgia" w:eastAsia="Times New Roman" w:hAnsi="Georgia" w:cs="Times New Roman"/>
          <w:b/>
          <w:color w:val="800000"/>
          <w:sz w:val="28"/>
          <w:szCs w:val="28"/>
          <w:lang w:val="kk-KZ"/>
        </w:rPr>
        <w:t xml:space="preserve"> </w:t>
      </w:r>
      <w:r>
        <w:rPr>
          <w:rFonts w:ascii="Georgia" w:eastAsia="Times New Roman" w:hAnsi="Georgia" w:cs="Times New Roman"/>
          <w:b/>
          <w:color w:val="800000"/>
          <w:sz w:val="28"/>
          <w:szCs w:val="28"/>
          <w:lang w:val="kk-KZ"/>
        </w:rPr>
        <w:t xml:space="preserve">тапсыратын </w:t>
      </w:r>
      <w:r w:rsidRPr="003E520F">
        <w:rPr>
          <w:rFonts w:ascii="Cambria" w:eastAsia="Times New Roman" w:hAnsi="Cambria" w:cs="Cambria"/>
          <w:b/>
          <w:color w:val="800000"/>
          <w:sz w:val="28"/>
          <w:szCs w:val="28"/>
          <w:lang w:val="kk-KZ"/>
        </w:rPr>
        <w:t>құ</w:t>
      </w:r>
      <w:r w:rsidRPr="003E520F">
        <w:rPr>
          <w:rFonts w:ascii="Georgia" w:eastAsia="Times New Roman" w:hAnsi="Georgia" w:cs="Georgia"/>
          <w:b/>
          <w:color w:val="800000"/>
          <w:sz w:val="28"/>
          <w:szCs w:val="28"/>
          <w:lang w:val="kk-KZ"/>
        </w:rPr>
        <w:t>жаттар</w:t>
      </w:r>
      <w:r w:rsidRPr="003E520F">
        <w:rPr>
          <w:rFonts w:ascii="Georgia" w:eastAsia="Times New Roman" w:hAnsi="Georgia" w:cs="Times New Roman"/>
          <w:b/>
          <w:color w:val="800000"/>
          <w:sz w:val="28"/>
          <w:szCs w:val="28"/>
          <w:lang w:val="kk-KZ"/>
        </w:rPr>
        <w:t xml:space="preserve"> </w:t>
      </w:r>
      <w:r w:rsidRPr="003E520F">
        <w:rPr>
          <w:rFonts w:ascii="Georgia" w:eastAsia="Times New Roman" w:hAnsi="Georgia" w:cs="Georgia"/>
          <w:b/>
          <w:color w:val="800000"/>
          <w:sz w:val="28"/>
          <w:szCs w:val="28"/>
          <w:lang w:val="kk-KZ"/>
        </w:rPr>
        <w:t>тізімі</w:t>
      </w:r>
      <w:r w:rsidR="008E2EF1" w:rsidRPr="007F5332">
        <w:rPr>
          <w:rFonts w:ascii="Georgia" w:eastAsia="Times New Roman" w:hAnsi="Georgia" w:cs="Times New Roman"/>
          <w:b/>
          <w:color w:val="800000"/>
          <w:sz w:val="28"/>
          <w:szCs w:val="28"/>
        </w:rPr>
        <w:t>:</w:t>
      </w:r>
    </w:p>
    <w:p w14:paraId="64F3B3B6" w14:textId="62F234DE" w:rsidR="003E520F" w:rsidRDefault="003E520F" w:rsidP="003E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Докторантураға түсуші тұлғалар келесі құжаттар пакетін </w:t>
      </w:r>
      <w:r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03.0</w:t>
      </w:r>
      <w:r w:rsidR="00371882"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  <w:r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.202</w:t>
      </w:r>
      <w:r w:rsidR="00E23E71"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>3</w:t>
      </w:r>
      <w:r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ж.</w:t>
      </w:r>
      <w:r w:rsidR="00E23E71"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– 03.</w:t>
      </w:r>
      <w:r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08.202</w:t>
      </w:r>
      <w:r w:rsidR="00E23E71"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>3</w:t>
      </w:r>
      <w:r w:rsidRPr="006A3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дейін тапсыруы керек:</w:t>
      </w:r>
    </w:p>
    <w:p w14:paraId="6B839672" w14:textId="74423F61" w:rsidR="003E520F" w:rsidRPr="003E520F" w:rsidRDefault="007F5332" w:rsidP="003E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E520F" w:rsidRPr="007F3B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Ұйым басшысының атына еркін түрде өтініш;</w:t>
      </w:r>
    </w:p>
    <w:p w14:paraId="28041B1A" w14:textId="43436293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B42E7" w:rsidRPr="002B42E7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білімі туралы құжаттың түпнұсқасы және нотариалды куәландырылған көшірмесі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0908B11" w14:textId="0466D692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060479" w:rsidRPr="00060479">
        <w:rPr>
          <w:rFonts w:ascii="Times New Roman" w:eastAsia="Times New Roman" w:hAnsi="Times New Roman" w:cs="Times New Roman"/>
          <w:color w:val="000000"/>
          <w:sz w:val="28"/>
          <w:szCs w:val="28"/>
        </w:rPr>
        <w:t>жеке басын куәландыратын құжат</w:t>
      </w:r>
      <w:r w:rsidR="002B42E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42E7" w:rsidRPr="002B42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B42E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 дана</w:t>
      </w:r>
      <w:r w:rsidR="002B42E7" w:rsidRPr="002B42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A23A41" w14:textId="2EF1854D" w:rsidR="00060479" w:rsidRDefault="007F5332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060479" w:rsidRPr="00060479">
        <w:rPr>
          <w:rFonts w:ascii="Times New Roman" w:eastAsia="Times New Roman" w:hAnsi="Times New Roman" w:cs="Times New Roman"/>
          <w:color w:val="000000"/>
          <w:sz w:val="28"/>
          <w:szCs w:val="28"/>
        </w:rPr>
        <w:t>шет тілін білуін растайтын сертификат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55F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ағылшын тілі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>, нем</w:t>
      </w:r>
      <w:r w:rsidR="00A55F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 тілі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>, француз</w:t>
      </w:r>
      <w:r w:rsidR="00A55F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тілі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652643E1" w14:textId="1E69C473" w:rsidR="00E23E71" w:rsidRPr="00060479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60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ағылшын тілін меңгеру бойынша:</w:t>
      </w:r>
    </w:p>
    <w:p w14:paraId="0433D4C2" w14:textId="118768B8" w:rsidR="007F5332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International English Language Tests System Academic (Интернашнал Инглиш Лангудж Тестс Систем Академик) (IELTS Academic) (АЙЛТС Академик), шекті балл кемінде – 5.5;</w:t>
      </w:r>
    </w:p>
    <w:p w14:paraId="12C90A0D" w14:textId="56F98940" w:rsid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Test of English as a Foreign Language Institutional Testing Programm Internet-based Test (Тест ов Инглиш аз а Форин Лангудж Инститьюшнал Тестинг програм Интернет бейзид тест) (TOEFL IBT) (ТОЙФЛ АЙБИТИ), шекті балл кемінде – 46 балл;</w:t>
      </w:r>
    </w:p>
    <w:p w14:paraId="3E134573" w14:textId="4DF32F1E" w:rsid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Test of English as a Foreign Language Institutional Testing Programm (Тест ов Инглиш аз а Форин Лангудж институшинал тестинг програм) (TOEFL ITP) (ТОЙФЛ АЙТИПИ), шекті балл кемінде – 460;</w:t>
      </w:r>
    </w:p>
    <w:p w14:paraId="554F47B7" w14:textId="6EE232C2" w:rsidR="00E23E71" w:rsidRPr="00060479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60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неміс тілін меңгеру бойынша:</w:t>
      </w:r>
    </w:p>
    <w:p w14:paraId="0563801F" w14:textId="76C2357C" w:rsid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Deutsche Sprachpruеfung fuеr den Hochschulzugang Niveau В2 (дойче щпрахпрюфун фюр дейн хохшулцуган ниво В2) (DSH, Niveau В2) (ДЙСИЭИЧ, ниво В2) – В2 деңгейінен төмен емес;</w:t>
      </w:r>
    </w:p>
    <w:p w14:paraId="138ABD60" w14:textId="4395FAA5" w:rsid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TestDaF-Prufung Niveau В2 (тестдаф-прюфун ниво В2) (TDF Niveau В2) (ТЙДИЭФ, ниво В2) - В2 деңгейінен төмен емес;</w:t>
      </w:r>
    </w:p>
    <w:p w14:paraId="30AB1D03" w14:textId="0A434C7E" w:rsidR="00E23E71" w:rsidRPr="00060479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60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француз тілін меңгеру бойынша:</w:t>
      </w:r>
    </w:p>
    <w:p w14:paraId="6BBD60AF" w14:textId="160FDD23" w:rsid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Test de Français International (Тест де франсэ Интернасиональ) (TFI) (ТФИ) - оқу және тыңдау секциялары бойынша В2 деңгейінен төмен емес;</w:t>
      </w:r>
    </w:p>
    <w:p w14:paraId="79A33ABD" w14:textId="52DA2BEE" w:rsid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Diplome d’Etudes en Langue français (Диплом дэтюд ан Ланг франсэз) (DELF) (ДЭЛФ) – В2 деңгейінен төмен емес;</w:t>
      </w:r>
    </w:p>
    <w:p w14:paraId="09B2E211" w14:textId="7D464522" w:rsidR="00E23E71" w:rsidRPr="00E23E71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Diplome Approfondi de Langue français (Диплом Аппрофонди де Ланг Франсэз) (DALF) (ДАЛФ) - В2 деңгейінен төмен емес;</w:t>
      </w:r>
    </w:p>
    <w:p w14:paraId="16D41F1B" w14:textId="2E974BDE" w:rsidR="00E23E71" w:rsidRPr="007F5332" w:rsidRDefault="00E23E71" w:rsidP="00E23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Test de connaissance du français (Тест де коннэссанс дю франсэ) (TCF) (ТСФ) – В2 деңгейінен төмен емес;</w:t>
      </w:r>
    </w:p>
    <w:p w14:paraId="5375D830" w14:textId="53181CF0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E23E71"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075/у 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формасында 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алық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анықтама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ҚР ДСМ-175/2020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23E71" w:rsidRP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бұйрығымен бекітілген</w:t>
      </w:r>
      <w:r w:rsidR="002B42E7" w:rsidRPr="002B42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B42E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+флюраграфия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AF38EBD" w14:textId="57B78518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алты фотосурет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3x4 сантиметр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</w:t>
      </w: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CB7D8AE" w14:textId="29266A38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56744E">
        <w:rPr>
          <w:rFonts w:ascii="Times New Roman" w:hAnsi="Times New Roman" w:cs="Times New Roman"/>
          <w:sz w:val="28"/>
          <w:lang w:val="kk-KZ"/>
        </w:rPr>
        <w:t>е</w:t>
      </w:r>
      <w:r w:rsidR="0056744E" w:rsidRPr="0056744E">
        <w:rPr>
          <w:rFonts w:ascii="Times New Roman" w:hAnsi="Times New Roman" w:cs="Times New Roman"/>
          <w:sz w:val="28"/>
        </w:rPr>
        <w:t>ңбек өтілі бар тұлғалар үшін еңбек қызметін растайтын құжат (еңбек</w:t>
      </w:r>
      <w:r w:rsidR="0056744E" w:rsidRPr="0056744E">
        <w:rPr>
          <w:rFonts w:ascii="Times New Roman" w:hAnsi="Times New Roman" w:cs="Times New Roman"/>
          <w:spacing w:val="1"/>
          <w:sz w:val="28"/>
        </w:rPr>
        <w:t xml:space="preserve"> </w:t>
      </w:r>
      <w:r w:rsidR="0056744E" w:rsidRPr="0056744E">
        <w:rPr>
          <w:rFonts w:ascii="Times New Roman" w:hAnsi="Times New Roman" w:cs="Times New Roman"/>
          <w:sz w:val="28"/>
        </w:rPr>
        <w:t>кітапшасының түпнұсқасы</w:t>
      </w:r>
      <w:r w:rsidR="0056744E" w:rsidRPr="0056744E">
        <w:rPr>
          <w:rFonts w:ascii="Times New Roman" w:hAnsi="Times New Roman" w:cs="Times New Roman"/>
          <w:spacing w:val="1"/>
          <w:sz w:val="28"/>
        </w:rPr>
        <w:t xml:space="preserve"> </w:t>
      </w:r>
      <w:r w:rsidR="0056744E" w:rsidRPr="0056744E">
        <w:rPr>
          <w:rFonts w:ascii="Times New Roman" w:hAnsi="Times New Roman" w:cs="Times New Roman"/>
          <w:sz w:val="28"/>
        </w:rPr>
        <w:t>мен көшірмесі)</w:t>
      </w:r>
    </w:p>
    <w:p w14:paraId="540053F7" w14:textId="13A7A8F1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E23E71"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шетелдік азаматтарды қоспағанда, Қазақстан Республикасының Еңбек кодексіне сәйкес еңбек қызметін растайтын құжат;</w:t>
      </w:r>
    </w:p>
    <w:p w14:paraId="2BA212E2" w14:textId="30B8561A" w:rsidR="007F5332" w:rsidRPr="007F5332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="00E23E71"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соңғы 3 күнтізбелік жылдағы ғылыми жарияланымдар тізімі, зерттеулер жүргізу жоспары</w:t>
      </w:r>
    </w:p>
    <w:p w14:paraId="15E1FB4B" w14:textId="4A8D6F3E" w:rsidR="007F5332" w:rsidRPr="002B42E7" w:rsidRDefault="007F5332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10) портфолио</w:t>
      </w:r>
      <w:r w:rsidR="00E23E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42E7" w:rsidRPr="00806A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3E71" w:rsidRPr="00E23E71">
        <w:rPr>
          <w:rFonts w:ascii="Times New Roman" w:eastAsia="Times New Roman" w:hAnsi="Times New Roman" w:cs="Times New Roman"/>
          <w:color w:val="000000"/>
          <w:sz w:val="28"/>
          <w:szCs w:val="28"/>
        </w:rPr>
        <w:t>соңғы 3 күнтізбелік жыл</w:t>
      </w:r>
      <w:r w:rsidR="002B42E7" w:rsidRPr="002B42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60355BE" w14:textId="7A09066B" w:rsidR="007F5332" w:rsidRPr="00371882" w:rsidRDefault="00371882" w:rsidP="00371882">
      <w:pPr>
        <w:widowControl w:val="0"/>
        <w:tabs>
          <w:tab w:val="left" w:pos="994"/>
        </w:tabs>
        <w:autoSpaceDE w:val="0"/>
        <w:autoSpaceDN w:val="0"/>
        <w:spacing w:after="0" w:line="240" w:lineRule="auto"/>
        <w:ind w:right="118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7F5332"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11) </w:t>
      </w: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парақ (</w:t>
      </w:r>
      <w:r w:rsidRPr="00371882">
        <w:rPr>
          <w:rFonts w:ascii="Times New Roman" w:hAnsi="Times New Roman" w:cs="Times New Roman"/>
          <w:sz w:val="28"/>
        </w:rPr>
        <w:t>личный листок</w:t>
      </w: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</w:p>
    <w:p w14:paraId="270C3E70" w14:textId="09DB1C25" w:rsidR="00051790" w:rsidRPr="00371882" w:rsidRDefault="00051790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Pr="000517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ұсынылып отырған отандық немесе шетелдік ғылыми кеңесшімен келісілген және қол қойылған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диссертациялық </w:t>
      </w:r>
      <w:r w:rsidR="00806AD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ғылыми</w:t>
      </w: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негіздеме</w:t>
      </w:r>
    </w:p>
    <w:p w14:paraId="527CC6B8" w14:textId="59822303" w:rsidR="00051790" w:rsidRDefault="00051790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</w:t>
      </w:r>
      <w:r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ұсыныс хат </w:t>
      </w:r>
      <w:r w:rsidR="00371882" w:rsidRPr="0037188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(ұйымның қолы және мөрі басылған)</w:t>
      </w:r>
    </w:p>
    <w:p w14:paraId="67014ABA" w14:textId="52579FC5" w:rsidR="00051790" w:rsidRDefault="00051790" w:rsidP="007F53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тармақтың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3)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8)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тармақшаларда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көрсетілген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құжаттар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көшірмелерімен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бірге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салыстыру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үшін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олардың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түпнұсқалары</w:t>
      </w:r>
      <w:r w:rsidRPr="00051790">
        <w:rPr>
          <w:rFonts w:ascii="Times New Roman" w:hAnsi="Times New Roman" w:cs="Times New Roman"/>
          <w:i/>
          <w:iCs/>
          <w:spacing w:val="1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ұсынылады. Салыстыру жүргізілгеннен кейін түпнұсқалары талапкерге </w:t>
      </w:r>
      <w:r w:rsidRPr="00051790">
        <w:rPr>
          <w:rFonts w:ascii="Times New Roman" w:hAnsi="Times New Roman" w:cs="Times New Roman"/>
          <w:i/>
          <w:iCs/>
          <w:spacing w:val="-67"/>
          <w:sz w:val="28"/>
          <w:szCs w:val="28"/>
          <w:lang w:val="kk-KZ"/>
        </w:rPr>
        <w:t xml:space="preserve"> </w:t>
      </w:r>
      <w:r w:rsidRPr="00051790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қайтарылады.</w:t>
      </w:r>
    </w:p>
    <w:p w14:paraId="0699300C" w14:textId="3DD4E9EB" w:rsidR="00051790" w:rsidRDefault="00051790" w:rsidP="007F53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C1EA0A2" w14:textId="2BD27BD9" w:rsidR="00051790" w:rsidRDefault="00051790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Test of English as a Foreign Language Institutional Testing Programm (Тест ов Инглиш аз а Форин Лангудж институшинал тестинг програм) (TOEFL ITP) (ТОЙФЛ АЙТИПИ) сертификаты бар тұлғалар докторантураға түсу емтиханы басталғанға дейін ағылшын тілін білуге арналған қосымша тестілеуді (бұдан әрі – қосымша тестілеу) тапсырады.</w:t>
      </w:r>
      <w:r w:rsidRPr="00051790">
        <w:rPr>
          <w:lang w:val="kk-KZ"/>
        </w:rPr>
        <w:t xml:space="preserve"> </w:t>
      </w: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Қосымша тестілеудің тест тапсырмаларының саны 100 сұрақты құрайды. Ең жоғарғы балл саны 100 балды құрайды.</w:t>
      </w:r>
      <w:r w:rsidRPr="00051790">
        <w:rPr>
          <w:lang w:val="kk-KZ"/>
        </w:rPr>
        <w:t xml:space="preserve"> </w:t>
      </w: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Қосымша тестілеу "өтті" немесе "өтпеді" деген нысанда бағаланады. "Өтті" деген бағаны алу үшін кемінде 75 балл жинау керек.</w:t>
      </w:r>
      <w:r w:rsidRPr="00051790">
        <w:rPr>
          <w:lang w:val="kk-KZ"/>
        </w:rPr>
        <w:t xml:space="preserve"> </w:t>
      </w: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Қосымша тестілеуді ҰТО білім беру саласындағы уәкілетті орган айқындаған ұйымдарда өткізеді.</w:t>
      </w:r>
      <w:r w:rsidRPr="00051790">
        <w:rPr>
          <w:lang w:val="kk-KZ"/>
        </w:rPr>
        <w:t xml:space="preserve"> </w:t>
      </w: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Қосымша тестілеудің өткізілу күні, уақыты және орны түсушіге оның жеке кабинеті арқылы жолданады.</w:t>
      </w:r>
      <w:r w:rsidRPr="00051790">
        <w:rPr>
          <w:lang w:val="kk-KZ"/>
        </w:rPr>
        <w:t xml:space="preserve"> </w:t>
      </w: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Қосымша тестілеу нәтижелері қосымша тестілеу аяқталғаннан кейін компьютер экранында көрсетіледі.</w:t>
      </w:r>
      <w:r w:rsidRPr="00051790">
        <w:rPr>
          <w:lang w:val="kk-KZ"/>
        </w:rPr>
        <w:t xml:space="preserve"> </w:t>
      </w:r>
      <w:r w:rsidRPr="00051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Қосымша тестілеу нәтижелері бойынша электрондық сертификат беріледі, ол ҰТО сайтында жарияланады және расталады және түсушінің жеке кабинетіне жіберіледі.</w:t>
      </w:r>
    </w:p>
    <w:p w14:paraId="44E5FA57" w14:textId="45C1B286" w:rsidR="002C110C" w:rsidRDefault="002C110C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14:paraId="32EA8D21" w14:textId="6B350BA5" w:rsidR="002C110C" w:rsidRDefault="002C110C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14:paraId="6D0C9EEB" w14:textId="745E3693" w:rsidR="002C110C" w:rsidRPr="00051790" w:rsidRDefault="002C110C" w:rsidP="007F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2C1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Осы тармақта көрсетілген құжаттар тізбесін толық ұсынбаған жағдайда қабылдау комиссиясы түсушілерден құжаттарды қабылдамайды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!</w:t>
      </w:r>
    </w:p>
    <w:p w14:paraId="7967680E" w14:textId="77777777" w:rsidR="001A20F4" w:rsidRPr="00051790" w:rsidRDefault="001A20F4" w:rsidP="001A20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F0FD6A7" w14:textId="77777777" w:rsidR="001A20F4" w:rsidRPr="00051790" w:rsidRDefault="001A20F4" w:rsidP="001A20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DAA77FE" w14:textId="77777777" w:rsidR="001A20F4" w:rsidRPr="00051790" w:rsidRDefault="001A20F4" w:rsidP="001A20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AC2C019" w14:textId="77777777" w:rsidR="001A20F4" w:rsidRPr="00051790" w:rsidRDefault="001A20F4" w:rsidP="001A20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sectPr w:rsidR="001A20F4" w:rsidRPr="0005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5ED0"/>
    <w:multiLevelType w:val="multilevel"/>
    <w:tmpl w:val="22B2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597"/>
    <w:multiLevelType w:val="multilevel"/>
    <w:tmpl w:val="B324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62F"/>
    <w:multiLevelType w:val="multilevel"/>
    <w:tmpl w:val="3D00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074CD"/>
    <w:multiLevelType w:val="multilevel"/>
    <w:tmpl w:val="55D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42DAE"/>
    <w:multiLevelType w:val="multilevel"/>
    <w:tmpl w:val="549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95F82"/>
    <w:multiLevelType w:val="multilevel"/>
    <w:tmpl w:val="5F1E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937E1"/>
    <w:multiLevelType w:val="hybridMultilevel"/>
    <w:tmpl w:val="F418D41C"/>
    <w:lvl w:ilvl="0" w:tplc="D776739C">
      <w:start w:val="1"/>
      <w:numFmt w:val="decimal"/>
      <w:lvlText w:val="%1)"/>
      <w:lvlJc w:val="left"/>
      <w:pPr>
        <w:ind w:left="98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C4A9F8">
      <w:numFmt w:val="bullet"/>
      <w:lvlText w:val="•"/>
      <w:lvlJc w:val="left"/>
      <w:pPr>
        <w:ind w:left="1840" w:hanging="303"/>
      </w:pPr>
      <w:rPr>
        <w:rFonts w:hint="default"/>
        <w:lang w:val="ru-RU" w:eastAsia="en-US" w:bidi="ar-SA"/>
      </w:rPr>
    </w:lvl>
    <w:lvl w:ilvl="2" w:tplc="32B01290">
      <w:numFmt w:val="bullet"/>
      <w:lvlText w:val="•"/>
      <w:lvlJc w:val="left"/>
      <w:pPr>
        <w:ind w:left="2700" w:hanging="303"/>
      </w:pPr>
      <w:rPr>
        <w:rFonts w:hint="default"/>
        <w:lang w:val="ru-RU" w:eastAsia="en-US" w:bidi="ar-SA"/>
      </w:rPr>
    </w:lvl>
    <w:lvl w:ilvl="3" w:tplc="6262A4EA">
      <w:numFmt w:val="bullet"/>
      <w:lvlText w:val="•"/>
      <w:lvlJc w:val="left"/>
      <w:pPr>
        <w:ind w:left="3561" w:hanging="303"/>
      </w:pPr>
      <w:rPr>
        <w:rFonts w:hint="default"/>
        <w:lang w:val="ru-RU" w:eastAsia="en-US" w:bidi="ar-SA"/>
      </w:rPr>
    </w:lvl>
    <w:lvl w:ilvl="4" w:tplc="1084D750">
      <w:numFmt w:val="bullet"/>
      <w:lvlText w:val="•"/>
      <w:lvlJc w:val="left"/>
      <w:pPr>
        <w:ind w:left="4421" w:hanging="303"/>
      </w:pPr>
      <w:rPr>
        <w:rFonts w:hint="default"/>
        <w:lang w:val="ru-RU" w:eastAsia="en-US" w:bidi="ar-SA"/>
      </w:rPr>
    </w:lvl>
    <w:lvl w:ilvl="5" w:tplc="AE1879D6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885A642A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7" w:tplc="16028776">
      <w:numFmt w:val="bullet"/>
      <w:lvlText w:val="•"/>
      <w:lvlJc w:val="left"/>
      <w:pPr>
        <w:ind w:left="7002" w:hanging="303"/>
      </w:pPr>
      <w:rPr>
        <w:rFonts w:hint="default"/>
        <w:lang w:val="ru-RU" w:eastAsia="en-US" w:bidi="ar-SA"/>
      </w:rPr>
    </w:lvl>
    <w:lvl w:ilvl="8" w:tplc="4E2087A6">
      <w:numFmt w:val="bullet"/>
      <w:lvlText w:val="•"/>
      <w:lvlJc w:val="left"/>
      <w:pPr>
        <w:ind w:left="7863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7E2E0044"/>
    <w:multiLevelType w:val="multilevel"/>
    <w:tmpl w:val="97D8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D4"/>
    <w:rsid w:val="00051790"/>
    <w:rsid w:val="00060479"/>
    <w:rsid w:val="001972FB"/>
    <w:rsid w:val="001A20F4"/>
    <w:rsid w:val="002B42E7"/>
    <w:rsid w:val="002C110C"/>
    <w:rsid w:val="002E2341"/>
    <w:rsid w:val="0033613E"/>
    <w:rsid w:val="00353607"/>
    <w:rsid w:val="00371882"/>
    <w:rsid w:val="003E520F"/>
    <w:rsid w:val="004453CA"/>
    <w:rsid w:val="0056744E"/>
    <w:rsid w:val="00596BD4"/>
    <w:rsid w:val="00603439"/>
    <w:rsid w:val="00611FF9"/>
    <w:rsid w:val="006520E5"/>
    <w:rsid w:val="00680A2E"/>
    <w:rsid w:val="006A321A"/>
    <w:rsid w:val="0078173A"/>
    <w:rsid w:val="007A1031"/>
    <w:rsid w:val="007F5332"/>
    <w:rsid w:val="00806AD4"/>
    <w:rsid w:val="00836A0B"/>
    <w:rsid w:val="008E2EF1"/>
    <w:rsid w:val="00935519"/>
    <w:rsid w:val="00956347"/>
    <w:rsid w:val="009D29FC"/>
    <w:rsid w:val="00A2382C"/>
    <w:rsid w:val="00A555D6"/>
    <w:rsid w:val="00A55F66"/>
    <w:rsid w:val="00C45167"/>
    <w:rsid w:val="00C5001E"/>
    <w:rsid w:val="00D426DB"/>
    <w:rsid w:val="00DA125A"/>
    <w:rsid w:val="00E23E71"/>
    <w:rsid w:val="00E3132F"/>
    <w:rsid w:val="00E93786"/>
    <w:rsid w:val="00EF48FF"/>
    <w:rsid w:val="00F86127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3E09"/>
  <w15:chartTrackingRefBased/>
  <w15:docId w15:val="{A994E0E7-743E-4EA8-BA14-BFF5DD5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0E5"/>
  </w:style>
  <w:style w:type="paragraph" w:styleId="1">
    <w:name w:val="heading 1"/>
    <w:basedOn w:val="a"/>
    <w:link w:val="10"/>
    <w:uiPriority w:val="9"/>
    <w:qFormat/>
    <w:rsid w:val="008E2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EF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basedOn w:val="a0"/>
    <w:uiPriority w:val="99"/>
    <w:unhideWhenUsed/>
    <w:rsid w:val="008E2EF1"/>
    <w:rPr>
      <w:color w:val="0000FF"/>
      <w:u w:val="single"/>
    </w:rPr>
  </w:style>
  <w:style w:type="character" w:customStyle="1" w:styleId="type-label">
    <w:name w:val="type-label"/>
    <w:basedOn w:val="a0"/>
    <w:rsid w:val="008E2EF1"/>
  </w:style>
  <w:style w:type="character" w:customStyle="1" w:styleId="printable-version">
    <w:name w:val="printable-version"/>
    <w:basedOn w:val="a0"/>
    <w:rsid w:val="008E2EF1"/>
  </w:style>
  <w:style w:type="paragraph" w:customStyle="1" w:styleId="rtejustify">
    <w:name w:val="rtejustify"/>
    <w:basedOn w:val="a"/>
    <w:rsid w:val="008E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E2EF1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E2E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00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5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0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7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Zhansaya Torekhanova</cp:lastModifiedBy>
  <cp:revision>7</cp:revision>
  <cp:lastPrinted>2020-06-19T05:56:00Z</cp:lastPrinted>
  <dcterms:created xsi:type="dcterms:W3CDTF">2023-07-03T04:38:00Z</dcterms:created>
  <dcterms:modified xsi:type="dcterms:W3CDTF">2023-07-03T06:09:00Z</dcterms:modified>
</cp:coreProperties>
</file>