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A3" w:rsidRDefault="009776A3" w:rsidP="00133E80">
      <w:pPr>
        <w:ind w:firstLine="42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ЗАСЕДАНИЕ №2 УМО-ГУП ПО НАПРАВЛЕНИЮ «ИСКУССТВО»</w:t>
      </w:r>
    </w:p>
    <w:p w:rsidR="009776A3" w:rsidRDefault="009776A3" w:rsidP="00133E80">
      <w:pPr>
        <w:ind w:firstLine="426"/>
        <w:jc w:val="center"/>
        <w:rPr>
          <w:b/>
          <w:color w:val="auto"/>
          <w:sz w:val="28"/>
          <w:szCs w:val="28"/>
        </w:rPr>
      </w:pPr>
    </w:p>
    <w:p w:rsidR="009776A3" w:rsidRDefault="009776A3" w:rsidP="009776A3">
      <w:pPr>
        <w:ind w:firstLine="426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auto"/>
          <w:sz w:val="28"/>
          <w:szCs w:val="28"/>
        </w:rPr>
        <w:t>Гизатова</w:t>
      </w:r>
      <w:proofErr w:type="spellEnd"/>
      <w:r>
        <w:rPr>
          <w:b/>
          <w:color w:val="auto"/>
          <w:sz w:val="28"/>
          <w:szCs w:val="28"/>
        </w:rPr>
        <w:t xml:space="preserve"> Г.Б.- </w:t>
      </w:r>
    </w:p>
    <w:p w:rsidR="009776A3" w:rsidRDefault="009776A3" w:rsidP="009776A3">
      <w:pPr>
        <w:ind w:firstLine="426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ученый секретарь УМО-ГУП</w:t>
      </w:r>
    </w:p>
    <w:p w:rsidR="009776A3" w:rsidRDefault="009776A3" w:rsidP="00133E80">
      <w:pPr>
        <w:ind w:firstLine="426"/>
        <w:jc w:val="center"/>
        <w:rPr>
          <w:b/>
          <w:color w:val="auto"/>
          <w:sz w:val="28"/>
          <w:szCs w:val="28"/>
        </w:rPr>
      </w:pPr>
    </w:p>
    <w:p w:rsidR="009776A3" w:rsidRDefault="009776A3" w:rsidP="00133E80">
      <w:pPr>
        <w:ind w:firstLine="426"/>
        <w:jc w:val="center"/>
        <w:rPr>
          <w:b/>
          <w:color w:val="auto"/>
          <w:sz w:val="28"/>
          <w:szCs w:val="28"/>
        </w:rPr>
      </w:pPr>
    </w:p>
    <w:p w:rsidR="00133E80" w:rsidRPr="00133E80" w:rsidRDefault="00133E80" w:rsidP="00133E80">
      <w:pPr>
        <w:ind w:firstLine="426"/>
        <w:jc w:val="center"/>
        <w:rPr>
          <w:b/>
          <w:color w:val="auto"/>
          <w:sz w:val="28"/>
          <w:szCs w:val="28"/>
        </w:rPr>
      </w:pPr>
      <w:r w:rsidRPr="00133E80">
        <w:rPr>
          <w:b/>
          <w:color w:val="auto"/>
          <w:sz w:val="28"/>
          <w:szCs w:val="28"/>
        </w:rPr>
        <w:t xml:space="preserve">О результатах разработок ПС </w:t>
      </w:r>
    </w:p>
    <w:p w:rsidR="00363D2A" w:rsidRPr="00133E80" w:rsidRDefault="00133E80" w:rsidP="00133E80">
      <w:pPr>
        <w:ind w:firstLine="426"/>
        <w:jc w:val="center"/>
        <w:rPr>
          <w:color w:val="auto"/>
          <w:sz w:val="28"/>
          <w:szCs w:val="28"/>
        </w:rPr>
      </w:pPr>
      <w:r w:rsidRPr="00133E80">
        <w:rPr>
          <w:b/>
          <w:color w:val="auto"/>
          <w:sz w:val="28"/>
          <w:szCs w:val="28"/>
        </w:rPr>
        <w:t>по направлению «Искусство» и внесении профессий в Национальный классификатор занятий РК и ОРК сферы «Культура и искусство»</w:t>
      </w:r>
    </w:p>
    <w:p w:rsidR="00133E80" w:rsidRDefault="00133E80" w:rsidP="00363D2A">
      <w:pPr>
        <w:ind w:firstLine="708"/>
        <w:jc w:val="both"/>
        <w:rPr>
          <w:color w:val="auto"/>
          <w:sz w:val="28"/>
          <w:szCs w:val="28"/>
          <w:lang w:val="kk-KZ"/>
        </w:rPr>
      </w:pPr>
    </w:p>
    <w:p w:rsidR="00363D2A" w:rsidRDefault="00363D2A" w:rsidP="00363D2A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За отчетный период УМО-ГУП по направлению «Искусство» </w:t>
      </w:r>
      <w:r>
        <w:rPr>
          <w:color w:val="auto"/>
          <w:sz w:val="28"/>
          <w:szCs w:val="28"/>
        </w:rPr>
        <w:t>совместно с Министерством культуры и информации РК проведена работа по созданию Профессиональных стандартов .</w:t>
      </w:r>
    </w:p>
    <w:p w:rsidR="00363D2A" w:rsidRDefault="00363D2A" w:rsidP="00363D2A">
      <w:pPr>
        <w:ind w:firstLine="708"/>
        <w:jc w:val="both"/>
        <w:rPr>
          <w:rStyle w:val="s0"/>
          <w:color w:val="auto"/>
        </w:rPr>
      </w:pPr>
      <w:r>
        <w:rPr>
          <w:color w:val="auto"/>
          <w:sz w:val="28"/>
          <w:szCs w:val="28"/>
        </w:rPr>
        <w:t xml:space="preserve"> Казахская национальная академия искусств имени </w:t>
      </w:r>
      <w:proofErr w:type="spellStart"/>
      <w:r>
        <w:rPr>
          <w:color w:val="auto"/>
          <w:sz w:val="28"/>
          <w:szCs w:val="28"/>
        </w:rPr>
        <w:t>Темирбека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Жургенова</w:t>
      </w:r>
      <w:proofErr w:type="spellEnd"/>
      <w:r>
        <w:rPr>
          <w:color w:val="auto"/>
          <w:sz w:val="28"/>
          <w:szCs w:val="28"/>
        </w:rPr>
        <w:t xml:space="preserve">, </w:t>
      </w:r>
      <w:r>
        <w:rPr>
          <w:rStyle w:val="s0"/>
          <w:color w:val="auto"/>
          <w:sz w:val="28"/>
          <w:szCs w:val="28"/>
        </w:rPr>
        <w:t xml:space="preserve">Казахская национальная консерватория имени </w:t>
      </w:r>
      <w:proofErr w:type="spellStart"/>
      <w:r>
        <w:rPr>
          <w:rStyle w:val="s0"/>
          <w:color w:val="auto"/>
          <w:sz w:val="28"/>
          <w:szCs w:val="28"/>
        </w:rPr>
        <w:t>Курмангазы</w:t>
      </w:r>
      <w:proofErr w:type="spellEnd"/>
      <w:r>
        <w:rPr>
          <w:rStyle w:val="s0"/>
          <w:color w:val="auto"/>
          <w:sz w:val="28"/>
          <w:szCs w:val="28"/>
        </w:rPr>
        <w:t>, Казахский национальный университет искусств, Казахская национальная академия хореографии, Южно-Казахстанский университет имени М.</w:t>
      </w:r>
      <w:r>
        <w:rPr>
          <w:rStyle w:val="s0"/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rStyle w:val="s0"/>
          <w:color w:val="auto"/>
          <w:sz w:val="28"/>
          <w:szCs w:val="28"/>
        </w:rPr>
        <w:t>Ауэзова</w:t>
      </w:r>
      <w:proofErr w:type="spellEnd"/>
      <w:r>
        <w:rPr>
          <w:rStyle w:val="s0"/>
          <w:color w:val="auto"/>
          <w:sz w:val="28"/>
          <w:szCs w:val="28"/>
          <w:lang w:val="kk-KZ"/>
        </w:rPr>
        <w:t xml:space="preserve"> </w:t>
      </w:r>
      <w:r>
        <w:rPr>
          <w:rStyle w:val="s0"/>
          <w:color w:val="auto"/>
          <w:sz w:val="28"/>
          <w:szCs w:val="28"/>
        </w:rPr>
        <w:t xml:space="preserve">  разработали </w:t>
      </w:r>
      <w:r>
        <w:rPr>
          <w:rStyle w:val="s0"/>
          <w:b/>
          <w:color w:val="auto"/>
          <w:sz w:val="28"/>
          <w:szCs w:val="28"/>
        </w:rPr>
        <w:t>53 Профессиональных стандарта</w:t>
      </w:r>
      <w:r>
        <w:rPr>
          <w:rStyle w:val="s0"/>
          <w:color w:val="auto"/>
          <w:sz w:val="28"/>
          <w:szCs w:val="28"/>
        </w:rPr>
        <w:t xml:space="preserve">. </w:t>
      </w:r>
    </w:p>
    <w:p w:rsidR="00363D2A" w:rsidRDefault="00363D2A" w:rsidP="00363D2A">
      <w:pPr>
        <w:ind w:firstLine="708"/>
        <w:jc w:val="both"/>
      </w:pPr>
      <w:r>
        <w:rPr>
          <w:rStyle w:val="s0"/>
          <w:color w:val="auto"/>
          <w:sz w:val="28"/>
          <w:szCs w:val="28"/>
        </w:rPr>
        <w:t>Профессиональные стандарты в области культуры и искусства были разработаны в соответствии с национальной рамкой квалификаций и отраслевой рамкой квалификации «Культура и искусство». В процессе разработки Профессиональных стандартов был проведен объективный анализ вида деятельности, выявлены особенности, сложившиеся практики и актуальные тенденции развития сферы культуры и искусства, учтены требования к</w:t>
      </w:r>
      <w:r>
        <w:rPr>
          <w:color w:val="auto"/>
          <w:sz w:val="28"/>
          <w:szCs w:val="28"/>
        </w:rPr>
        <w:t xml:space="preserve"> качеству профессиональной подготовки специалистов.</w:t>
      </w:r>
    </w:p>
    <w:p w:rsidR="00363D2A" w:rsidRDefault="00363D2A" w:rsidP="00363D2A">
      <w:pPr>
        <w:ind w:firstLine="708"/>
        <w:jc w:val="both"/>
        <w:rPr>
          <w:rStyle w:val="s0"/>
          <w:color w:val="auto"/>
        </w:rPr>
      </w:pPr>
      <w:r>
        <w:rPr>
          <w:rStyle w:val="s0"/>
          <w:color w:val="auto"/>
          <w:sz w:val="28"/>
          <w:szCs w:val="28"/>
        </w:rPr>
        <w:t xml:space="preserve"> В ходе разработки Профессиональных стандартов были определены обязательные и дополнительные трудовые функции, которые были согласованы с работодателями и представителями ассоциаций работодателей.</w:t>
      </w:r>
    </w:p>
    <w:p w:rsidR="00363D2A" w:rsidRDefault="00363D2A" w:rsidP="00363D2A">
      <w:pPr>
        <w:ind w:firstLine="708"/>
        <w:jc w:val="both"/>
        <w:rPr>
          <w:rStyle w:val="s0"/>
          <w:b/>
          <w:color w:val="auto"/>
          <w:sz w:val="28"/>
          <w:szCs w:val="28"/>
        </w:rPr>
      </w:pPr>
      <w:r>
        <w:rPr>
          <w:rStyle w:val="s0"/>
          <w:b/>
          <w:color w:val="auto"/>
          <w:sz w:val="28"/>
          <w:szCs w:val="28"/>
        </w:rPr>
        <w:t xml:space="preserve">Всего около 70 ППС от ОВПО, осуществляющих подготовку по направлению «Искусство» являются разработчиками Профессиональных стандартов. </w:t>
      </w:r>
    </w:p>
    <w:p w:rsidR="00363D2A" w:rsidRDefault="00363D2A" w:rsidP="00363D2A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lang w:val="kk-KZ"/>
        </w:rPr>
      </w:pPr>
    </w:p>
    <w:p w:rsidR="00363D2A" w:rsidRDefault="00363D2A" w:rsidP="00363D2A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kk-KZ"/>
        </w:rPr>
        <w:t>Список</w:t>
      </w:r>
      <w:r>
        <w:rPr>
          <w:b/>
          <w:color w:val="auto"/>
          <w:sz w:val="28"/>
          <w:szCs w:val="28"/>
        </w:rPr>
        <w:t xml:space="preserve"> разработчиков Профессиональных стандартов</w:t>
      </w:r>
    </w:p>
    <w:p w:rsidR="00363D2A" w:rsidRDefault="00363D2A" w:rsidP="00363D2A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от</w:t>
      </w:r>
      <w:proofErr w:type="gramEnd"/>
      <w:r>
        <w:rPr>
          <w:b/>
          <w:color w:val="auto"/>
          <w:sz w:val="28"/>
          <w:szCs w:val="28"/>
        </w:rPr>
        <w:t xml:space="preserve"> ОВПО, осуществляющих подготовку по направлению «Искусство» </w:t>
      </w:r>
    </w:p>
    <w:tbl>
      <w:tblPr>
        <w:tblStyle w:val="a4"/>
        <w:tblW w:w="8475" w:type="dxa"/>
        <w:tblLayout w:type="fixed"/>
        <w:tblLook w:val="04A0" w:firstRow="1" w:lastRow="0" w:firstColumn="1" w:lastColumn="0" w:noHBand="0" w:noVBand="1"/>
      </w:tblPr>
      <w:tblGrid>
        <w:gridCol w:w="516"/>
        <w:gridCol w:w="3308"/>
        <w:gridCol w:w="4651"/>
      </w:tblGrid>
      <w:tr w:rsidR="00363D2A" w:rsidTr="00363D2A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Наименование профессии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A" w:rsidRDefault="00363D2A">
            <w:pPr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Ф.И.О. исполнителей от ОВПО</w:t>
            </w:r>
          </w:p>
          <w:p w:rsidR="00363D2A" w:rsidRDefault="00363D2A">
            <w:pPr>
              <w:jc w:val="center"/>
              <w:rPr>
                <w:b/>
                <w:bCs/>
                <w:color w:val="auto"/>
                <w:lang w:eastAsia="en-US"/>
              </w:rPr>
            </w:pP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Специалист музейного 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ind w:left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  Ж</w:t>
            </w:r>
            <w:r>
              <w:rPr>
                <w:color w:val="auto"/>
                <w:lang w:val="kk-KZ" w:eastAsia="en-US"/>
              </w:rPr>
              <w:t>е</w:t>
            </w:r>
            <w:r>
              <w:rPr>
                <w:color w:val="auto"/>
                <w:lang w:eastAsia="en-US"/>
              </w:rPr>
              <w:t>к</w:t>
            </w:r>
            <w:r>
              <w:rPr>
                <w:color w:val="auto"/>
                <w:lang w:val="kk-KZ" w:eastAsia="en-US"/>
              </w:rPr>
              <w:t>и</w:t>
            </w:r>
            <w:proofErr w:type="spellStart"/>
            <w:r>
              <w:rPr>
                <w:color w:val="auto"/>
                <w:lang w:eastAsia="en-US"/>
              </w:rPr>
              <w:t>баева</w:t>
            </w:r>
            <w:proofErr w:type="spellEnd"/>
            <w:r>
              <w:rPr>
                <w:color w:val="auto"/>
                <w:lang w:eastAsia="en-US"/>
              </w:rPr>
              <w:t xml:space="preserve"> Ж.Ж.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-реставратор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ind w:left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1.  </w:t>
            </w:r>
            <w:r>
              <w:rPr>
                <w:color w:val="auto"/>
                <w:lang w:val="kk-KZ" w:eastAsia="en-US"/>
              </w:rPr>
              <w:t>Досаева Д.К.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по декоративно-прикладному искусству по видам. Ювелир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КазНУИ 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1.  </w:t>
            </w:r>
            <w:proofErr w:type="spellStart"/>
            <w:proofErr w:type="gramStart"/>
            <w:r>
              <w:rPr>
                <w:color w:val="auto"/>
                <w:lang w:eastAsia="en-US"/>
              </w:rPr>
              <w:t>Амиргазин</w:t>
            </w:r>
            <w:proofErr w:type="spellEnd"/>
            <w:r>
              <w:rPr>
                <w:color w:val="auto"/>
                <w:lang w:eastAsia="en-US"/>
              </w:rPr>
              <w:t xml:space="preserve">  Е.К.</w:t>
            </w:r>
            <w:proofErr w:type="gramEnd"/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по текстилю и ткачеству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ind w:left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"/>
              </w:numPr>
              <w:tabs>
                <w:tab w:val="left" w:pos="444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Самарканова Ф.С.</w:t>
            </w:r>
          </w:p>
        </w:tc>
      </w:tr>
      <w:tr w:rsidR="00363D2A" w:rsidTr="00363D2A">
        <w:trPr>
          <w:trHeight w:val="4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Дизайнер по направлениям искусства (арт дизайнер, графический дизайнер, дизайн интерьера, промышленный дизайнер и др.)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ind w:left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Могильная А.В. </w:t>
            </w:r>
          </w:p>
        </w:tc>
      </w:tr>
      <w:tr w:rsidR="00363D2A" w:rsidTr="00363D2A">
        <w:trPr>
          <w:trHeight w:val="2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Дизайнер одежды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ind w:left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2"/>
              </w:numPr>
              <w:tabs>
                <w:tab w:val="left" w:pos="302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Искусствовед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ind w:left="19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КазНУИ, КазНАИ им.Т.К.Жургенова 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1.Юсупова А.К.</w:t>
            </w:r>
          </w:p>
          <w:p w:rsidR="00363D2A" w:rsidRDefault="00363D2A">
            <w:pPr>
              <w:ind w:left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2.Каргабекова Р.И.</w:t>
            </w:r>
          </w:p>
          <w:p w:rsidR="00363D2A" w:rsidRDefault="00363D2A">
            <w:pPr>
              <w:pStyle w:val="a3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>бай Н.А.</w:t>
            </w:r>
          </w:p>
          <w:p w:rsidR="00363D2A" w:rsidRDefault="00363D2A">
            <w:pPr>
              <w:pStyle w:val="a3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363D2A" w:rsidRDefault="00363D2A">
            <w:pPr>
              <w:pStyle w:val="a3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5.Ыдырыс З.</w:t>
            </w:r>
          </w:p>
        </w:tc>
      </w:tr>
      <w:tr w:rsidR="00363D2A" w:rsidTr="00363D2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Музыковед по видам, педагог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КазНУИ, КНК имени Курмангазы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63D2A" w:rsidRDefault="00363D2A" w:rsidP="003B06AE">
            <w:pPr>
              <w:pStyle w:val="a3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Харламова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363D2A" w:rsidRDefault="00363D2A" w:rsidP="003B06AE">
            <w:pPr>
              <w:pStyle w:val="a3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Бейсембекова Г.Т.</w:t>
            </w:r>
          </w:p>
          <w:p w:rsidR="00363D2A" w:rsidRDefault="00363D2A" w:rsidP="003B06AE">
            <w:pPr>
              <w:pStyle w:val="a3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Недлина В.Е.</w:t>
            </w:r>
          </w:p>
          <w:p w:rsidR="00363D2A" w:rsidRDefault="00363D2A" w:rsidP="003B06AE">
            <w:pPr>
              <w:pStyle w:val="a3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Койлыбаева М.Т. </w:t>
            </w:r>
          </w:p>
        </w:tc>
      </w:tr>
      <w:tr w:rsidR="00363D2A" w:rsidTr="00363D2A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2652-2-002 Композитор (по видам), педагог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КазНУИ, КНК имени Курмангазы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363D2A" w:rsidRDefault="00363D2A" w:rsidP="003B06AE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2654-2 Режиссеры (по жанрам и видам деятельности)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КазНУИ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Киновед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КазНУИ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6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363D2A" w:rsidRDefault="00363D2A" w:rsidP="003B06AE">
            <w:pPr>
              <w:pStyle w:val="a3"/>
              <w:numPr>
                <w:ilvl w:val="0"/>
                <w:numId w:val="6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Кинотеледраматург</w:t>
            </w:r>
            <w:proofErr w:type="spellEnd"/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рғалы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 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D2A" w:rsidRDefault="00363D2A" w:rsidP="003B06AE">
            <w:pPr>
              <w:pStyle w:val="a3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Жумашкенова А.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Оператор по видам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КазНУИ 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Абдикаримов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Художник-постановщик кино и 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КазНУИ 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Иманберген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Художник по свету.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КазНУИ, КазНАИ им.Т.К.Жургенова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</w:t>
            </w:r>
          </w:p>
          <w:p w:rsidR="00363D2A" w:rsidRDefault="00363D2A" w:rsidP="003B06AE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по гриму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КазНУИ, КазНАИ им.Т.К.Жургенова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ғымбаева А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  <w:p w:rsidR="00363D2A" w:rsidRDefault="00363D2A" w:rsidP="003B06AE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Звукорежиссеры (по направлениям музыкальная звукорежиссура и </w:t>
            </w:r>
            <w:proofErr w:type="spellStart"/>
            <w:r>
              <w:rPr>
                <w:color w:val="auto"/>
                <w:lang w:eastAsia="en-US"/>
              </w:rPr>
              <w:t>продюссирование</w:t>
            </w:r>
            <w:proofErr w:type="spellEnd"/>
            <w:r>
              <w:rPr>
                <w:color w:val="auto"/>
                <w:lang w:eastAsia="en-US"/>
              </w:rPr>
              <w:t xml:space="preserve">, кино, радио и </w:t>
            </w:r>
            <w:proofErr w:type="spellStart"/>
            <w:r>
              <w:rPr>
                <w:color w:val="auto"/>
                <w:lang w:eastAsia="en-US"/>
              </w:rPr>
              <w:t>тв</w:t>
            </w:r>
            <w:proofErr w:type="spellEnd"/>
            <w:r>
              <w:rPr>
                <w:color w:val="auto"/>
                <w:lang w:eastAsia="en-US"/>
              </w:rPr>
              <w:t>) Саунд дизайнер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Байжанбаев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  <w:p w:rsidR="00363D2A" w:rsidRDefault="00363D2A" w:rsidP="003B06AE">
            <w:pPr>
              <w:pStyle w:val="a3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Режиссер-аниматор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С.Ж.</w:t>
            </w:r>
          </w:p>
          <w:p w:rsidR="00363D2A" w:rsidRDefault="00363D2A" w:rsidP="003B06AE">
            <w:pPr>
              <w:pStyle w:val="a3"/>
              <w:numPr>
                <w:ilvl w:val="0"/>
                <w:numId w:val="13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Театровед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КазНУИ, КазНАИ 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4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Ескендиров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363D2A" w:rsidRDefault="00363D2A" w:rsidP="003B06AE">
            <w:pPr>
              <w:pStyle w:val="a3"/>
              <w:numPr>
                <w:ilvl w:val="0"/>
                <w:numId w:val="14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63D2A" w:rsidRDefault="00363D2A" w:rsidP="003B06AE">
            <w:pPr>
              <w:pStyle w:val="a3"/>
              <w:numPr>
                <w:ilvl w:val="0"/>
                <w:numId w:val="14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363D2A" w:rsidRDefault="00363D2A" w:rsidP="003B06AE">
            <w:pPr>
              <w:pStyle w:val="a3"/>
              <w:numPr>
                <w:ilvl w:val="0"/>
                <w:numId w:val="14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Еркебай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Художник-постановщик театральных декораций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5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Художник-постановщик по костюмам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КазНУИ (Вуз)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1. </w:t>
            </w:r>
            <w:proofErr w:type="spellStart"/>
            <w:r>
              <w:rPr>
                <w:color w:val="auto"/>
                <w:lang w:eastAsia="en-US"/>
              </w:rPr>
              <w:t>Кемельбаева</w:t>
            </w:r>
            <w:proofErr w:type="spellEnd"/>
            <w:r>
              <w:rPr>
                <w:color w:val="auto"/>
                <w:lang w:eastAsia="en-US"/>
              </w:rPr>
              <w:t xml:space="preserve"> А.К.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rPr>
                <w:color w:val="auto"/>
                <w:lang w:val="en-US" w:eastAsia="en-US"/>
              </w:rPr>
            </w:pPr>
            <w:r>
              <w:rPr>
                <w:color w:val="auto"/>
                <w:lang w:eastAsia="en-US"/>
              </w:rPr>
              <w:t>Художник-декоратор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 w:rsidP="003B06AE">
            <w:pPr>
              <w:pStyle w:val="a3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Курманов Д.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en-US" w:eastAsia="en-US"/>
              </w:rPr>
              <w:t>C</w:t>
            </w:r>
            <w:r>
              <w:rPr>
                <w:color w:val="auto"/>
                <w:lang w:val="kk-KZ" w:eastAsia="en-US"/>
              </w:rPr>
              <w:t>ценография Театральная техника и оформление спектакля - Технолог сцены)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КазНУИ 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val="kk-KZ" w:eastAsia="en-US"/>
              </w:rPr>
              <w:t>Исполнители</w:t>
            </w:r>
            <w:r>
              <w:rPr>
                <w:color w:val="auto"/>
                <w:lang w:eastAsia="en-US"/>
              </w:rPr>
              <w:t>:</w:t>
            </w:r>
          </w:p>
          <w:p w:rsidR="00363D2A" w:rsidRDefault="00363D2A">
            <w:pPr>
              <w:tabs>
                <w:tab w:val="left" w:pos="302"/>
              </w:tabs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1.Балтаев С.Б.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  <w:r>
              <w:rPr>
                <w:color w:val="auto"/>
                <w:lang w:eastAsia="en-US"/>
              </w:rPr>
              <w:t>Художник-реставратор станковой живописи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  <w:r>
              <w:rPr>
                <w:color w:val="auto"/>
                <w:lang w:eastAsia="en-US"/>
              </w:rPr>
              <w:t>Художник-реставратор монументальной живописи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Художник-график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Художник-реставратор ДПИ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Балетовед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Шанкибаева А.Б.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по дереву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Базарбаева Р.Е.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Талдыбаева А.С.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Художник-гример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Ашинов Р.Б.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по текстилю и ткачеству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Базарбаева Р.Е.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Талдыбаева А.С.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Художник по керамике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Базарбаева Р.Е.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Талдыбаева А.С.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Арт-менеджер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КНК имени Курмангазы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Абдрахман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Калиев 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Малаева С.С.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Оспанова А.М.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Кинашева Ж.Б.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Певец (по видам)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КНК имени Курмангазы,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 им.Т.К.Жургенова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Абдрахман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Юсупова А.А.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(представители ТиПО)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Исполнитель-инструменталист, преподаватель по музыкальному инструменту (по видам)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КНК имени Курмангазы, КазНАИ 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Абдрахман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Иванова М.В.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Рауандина Ш.З.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Абельтаева Ж.Е.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Касимова З.М.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(представители ТиПО)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Дирижер (по видам)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КНК имени Курмангазы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Абдрахман Г.Б.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Есдаулетова К.А.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(представители ТиПО)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Балетмейстер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Ким Л.В.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Габбасова Г.Н.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Молдахметова А.Т.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39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Педагог-хореограф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Каз.Нац. Ак. Хор.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Алишева А.Т.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Моисеев Е.С.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Агзамова Д.О.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Тургинбаева А.Н.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Артист балета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КазНАХ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Кокшинова</w:t>
            </w:r>
            <w:proofErr w:type="spellEnd"/>
            <w:r>
              <w:rPr>
                <w:color w:val="auto"/>
                <w:lang w:eastAsia="en-US"/>
              </w:rPr>
              <w:t xml:space="preserve"> С.Ю.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eastAsia="en-US"/>
              </w:rPr>
              <w:t>(</w:t>
            </w:r>
            <w:proofErr w:type="gramStart"/>
            <w:r>
              <w:rPr>
                <w:color w:val="auto"/>
                <w:lang w:eastAsia="en-US"/>
              </w:rPr>
              <w:t>представители</w:t>
            </w:r>
            <w:proofErr w:type="gramEnd"/>
            <w:r>
              <w:rPr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lang w:eastAsia="en-US"/>
              </w:rPr>
              <w:t>ТиПО</w:t>
            </w:r>
            <w:proofErr w:type="spellEnd"/>
            <w:r>
              <w:rPr>
                <w:color w:val="auto"/>
                <w:lang w:eastAsia="en-US"/>
              </w:rPr>
              <w:t>)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5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Артист драматического театра и кино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6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Артист музыкального театра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2A" w:rsidRDefault="00363D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OpenSansRegular" w:hAnsi="OpenSansRegular"/>
                <w:color w:val="auto"/>
                <w:lang w:eastAsia="en-US"/>
              </w:rPr>
            </w:pPr>
            <w:r>
              <w:rPr>
                <w:rFonts w:ascii="OpenSansRegular" w:hAnsi="OpenSansRegular"/>
                <w:color w:val="auto"/>
                <w:lang w:eastAsia="en-US"/>
              </w:rPr>
              <w:t>Хореограф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ЮКУ им.М.Ауэзова, КазНАХ Г.Ж.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Тлеубаева Б.С.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Абусева А.З.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highlight w:val="yellow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 xml:space="preserve">Шагитова 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7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Режиссер драматического театра 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8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Режиссер музыкального театра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9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Художник-монументалист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0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Художник живописец (станковист)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1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Артист разговорного жанра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49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2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Артист театра кукол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3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Режиссер кукольного театра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4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Режиссер массовых представлений</w:t>
              </w:r>
            </w:hyperlink>
          </w:p>
          <w:p w:rsidR="00363D2A" w:rsidRDefault="00363D2A">
            <w:pPr>
              <w:jc w:val="both"/>
              <w:rPr>
                <w:color w:val="auto"/>
                <w:lang w:val="en-US"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Рахимов А.С.</w:t>
            </w:r>
          </w:p>
          <w:p w:rsidR="00363D2A" w:rsidRDefault="00363D2A">
            <w:pPr>
              <w:tabs>
                <w:tab w:val="left" w:pos="302"/>
              </w:tabs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5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Режиссер цирка</w:t>
              </w:r>
            </w:hyperlink>
          </w:p>
          <w:p w:rsidR="00363D2A" w:rsidRDefault="00363D2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SansRegular" w:hAnsi="OpenSansRegular"/>
                <w:color w:val="auto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Досбатыров Д.К.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  <w:tr w:rsidR="00363D2A" w:rsidTr="00363D2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53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2A" w:rsidRDefault="009776A3">
            <w:pPr>
              <w:shd w:val="clear" w:color="auto" w:fill="FFFFFF"/>
              <w:spacing w:before="100" w:beforeAutospacing="1" w:after="100" w:afterAutospacing="1"/>
              <w:rPr>
                <w:rFonts w:ascii="OpenSansRegular" w:hAnsi="OpenSansRegular"/>
                <w:color w:val="auto"/>
                <w:lang w:eastAsia="en-US"/>
              </w:rPr>
            </w:pPr>
            <w:hyperlink r:id="rId16" w:history="1">
              <w:r w:rsidR="00363D2A">
                <w:rPr>
                  <w:rStyle w:val="a5"/>
                  <w:rFonts w:ascii="OpenSansRegular" w:hAnsi="OpenSansRegular"/>
                  <w:color w:val="auto"/>
                  <w:u w:val="none"/>
                  <w:lang w:eastAsia="en-US"/>
                </w:rPr>
                <w:t>Скульптор</w:t>
              </w:r>
            </w:hyperlink>
          </w:p>
          <w:p w:rsidR="00363D2A" w:rsidRDefault="00363D2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SansRegular" w:hAnsi="OpenSansRegular"/>
                <w:color w:val="auto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КазНАИим.Т.Жургенова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Исполнители: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Агатаев С.З.</w:t>
            </w:r>
          </w:p>
          <w:p w:rsidR="00363D2A" w:rsidRDefault="00363D2A">
            <w:pPr>
              <w:tabs>
                <w:tab w:val="left" w:pos="302"/>
              </w:tabs>
              <w:ind w:left="19" w:hanging="19"/>
              <w:jc w:val="both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Гизатова Г.Б.</w:t>
            </w:r>
          </w:p>
        </w:tc>
      </w:tr>
    </w:tbl>
    <w:p w:rsidR="00EC549E" w:rsidRDefault="009776A3"/>
    <w:sectPr w:rsidR="00E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A3"/>
    <w:multiLevelType w:val="hybridMultilevel"/>
    <w:tmpl w:val="792E5D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6EE1"/>
    <w:multiLevelType w:val="hybridMultilevel"/>
    <w:tmpl w:val="91BC7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510C"/>
    <w:multiLevelType w:val="hybridMultilevel"/>
    <w:tmpl w:val="0A469A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A7E"/>
    <w:multiLevelType w:val="hybridMultilevel"/>
    <w:tmpl w:val="EC4CB6C2"/>
    <w:lvl w:ilvl="0" w:tplc="CE58A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0D56"/>
    <w:multiLevelType w:val="hybridMultilevel"/>
    <w:tmpl w:val="F9BE81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E4DC8"/>
    <w:multiLevelType w:val="hybridMultilevel"/>
    <w:tmpl w:val="80C81698"/>
    <w:lvl w:ilvl="0" w:tplc="36B4EF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D82"/>
    <w:multiLevelType w:val="hybridMultilevel"/>
    <w:tmpl w:val="8DE06D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39F3"/>
    <w:multiLevelType w:val="hybridMultilevel"/>
    <w:tmpl w:val="A2AC0E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3514"/>
    <w:multiLevelType w:val="hybridMultilevel"/>
    <w:tmpl w:val="832CCEBA"/>
    <w:lvl w:ilvl="0" w:tplc="55307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2CF"/>
    <w:multiLevelType w:val="hybridMultilevel"/>
    <w:tmpl w:val="7EAAA760"/>
    <w:lvl w:ilvl="0" w:tplc="972AA9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3969"/>
    <w:multiLevelType w:val="hybridMultilevel"/>
    <w:tmpl w:val="E490FD18"/>
    <w:lvl w:ilvl="0" w:tplc="0A42D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8451C"/>
    <w:multiLevelType w:val="hybridMultilevel"/>
    <w:tmpl w:val="48684C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D64E4"/>
    <w:multiLevelType w:val="hybridMultilevel"/>
    <w:tmpl w:val="456CC6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E7FFA"/>
    <w:multiLevelType w:val="hybridMultilevel"/>
    <w:tmpl w:val="FA808BE6"/>
    <w:lvl w:ilvl="0" w:tplc="8FBA79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70FB"/>
    <w:multiLevelType w:val="hybridMultilevel"/>
    <w:tmpl w:val="EAF0BB16"/>
    <w:lvl w:ilvl="0" w:tplc="F2EE3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07D80"/>
    <w:multiLevelType w:val="hybridMultilevel"/>
    <w:tmpl w:val="A5BCB300"/>
    <w:lvl w:ilvl="0" w:tplc="BECAC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F"/>
    <w:rsid w:val="00133E80"/>
    <w:rsid w:val="0027007F"/>
    <w:rsid w:val="00363D2A"/>
    <w:rsid w:val="0038513D"/>
    <w:rsid w:val="00963C10"/>
    <w:rsid w:val="009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649D-BDC3-4E9B-9010-8F63D09B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2A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0">
    <w:name w:val="s0"/>
    <w:rsid w:val="00363D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4">
    <w:name w:val="Table Grid"/>
    <w:basedOn w:val="a1"/>
    <w:uiPriority w:val="39"/>
    <w:rsid w:val="00363D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3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meken.kz/uploads/content/files/26_%20%D0%A0%D0%B5%D0%B6%D0%B8%D1%81%D1%81%D0%B5%D1%80%20%D0%BC%D1%83%D0%B7%D1%8B%D0%BA%D0%B0%D0%BB%D1%8C%D0%BD%D0%BE%D0%B3%D0%BE%20%D1%82%D0%B5%D0%B0%D1%82%D1%80%D0%B0.docx" TargetMode="External"/><Relationship Id="rId13" Type="http://schemas.openxmlformats.org/officeDocument/2006/relationships/hyperlink" Target="https://atameken.kz/uploads/content/files/27_%20%D0%A0%D0%B5%D0%B6%D0%B8%D1%81%D1%81%D0%B5%D1%80%20%D0%BA%D1%83%D0%BA%D0%BE%D0%BB%D1%8C%D0%BD%D0%BE%D0%B3%D0%BE%20%D1%82%D0%B5%D0%B0%D1%82%D1%80%D0%B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ameken.kz/uploads/content/files/25_%20%D0%A0%D0%B5%D0%B6%D0%B8%D1%81%D1%81%D0%B5%D1%80%20%D0%B4%D1%80%D0%B0%D0%BC%20%D1%82%D0%B5%D0%B0%D1%82%D1%80%D0%B0.docx" TargetMode="External"/><Relationship Id="rId12" Type="http://schemas.openxmlformats.org/officeDocument/2006/relationships/hyperlink" Target="https://atameken.kz/uploads/content/files/24_%20%D0%90%D1%80%D1%82%D0%B8%D1%81%D1%82%20%D1%82%D0%B5%D0%B0%D1%82%D1%80%D0%B0%20%D0%BA%D1%83%D0%BA%D0%BE%D0%BB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ameken.kz/uploads/content/files/32_%20%D0%A1%D0%BA%D1%83%D0%BB%D1%8C%D0%BF%D1%82%D0%BE%D1%8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ameken.kz/uploads/content/files/22_%20%D0%90%D1%80%D1%82%D0%B8%D1%81%D1%82%20%D0%BC%D1%83%D0%B7%D1%8B%D0%BA%D0%B0%20%D1%82%D0%B5%D0%B0%D1%82%D1%80.docx" TargetMode="External"/><Relationship Id="rId11" Type="http://schemas.openxmlformats.org/officeDocument/2006/relationships/hyperlink" Target="https://atameken.kz/uploads/content/files/23_%20%D0%90%D1%80%D1%82%D0%B8%D1%81%D1%82%20%D1%80%D0%B0%D0%B7%D0%B3%D0%BE%D0%B2%D0%BE%D1%80%D0%BD%20%D0%B6%D0%B0%D0%BD%D1%80%D0%B0.docx" TargetMode="External"/><Relationship Id="rId5" Type="http://schemas.openxmlformats.org/officeDocument/2006/relationships/hyperlink" Target="https://atameken.kz/uploads/content/files/21_%20%D0%90%D1%80%D1%82%D0%B8%D1%81%D1%82%20%D0%B4%D1%80%D0%B0%D0%BC%20%D0%B8%20%D0%BA%D0%B8%D0%BD%D0%BE.docx" TargetMode="External"/><Relationship Id="rId15" Type="http://schemas.openxmlformats.org/officeDocument/2006/relationships/hyperlink" Target="https://atameken.kz/uploads/content/files/29_%20%D0%A0%D0%B5%D0%B6%D0%B8%D1%81%D1%81%D0%B5%D1%80%20%D1%86%D0%B8%D1%80%D0%BA%D0%B0.docx" TargetMode="External"/><Relationship Id="rId10" Type="http://schemas.openxmlformats.org/officeDocument/2006/relationships/hyperlink" Target="https://atameken.kz/uploads/content/files/31_%20%D0%A5%D1%83%D0%B4%20%D0%B6%D0%B8%D0%B2%D0%BE%D0%BF%D0%B8%D1%81%D0%B5%D1%86%20%D1%81%D1%82%D0%B0%D0%BD%D0%BA%D0%BE%D0%B2%D0%B8%D1%81%D1%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ameken.kz/uploads/content/files/30_%20%D0%A5%D1%83%D0%B4%20%D0%BC%D0%BE%D0%BD%D1%83%D0%BC%D0%B5%D0%BD%D1%82%D0%B0%D0%BB%D0%B8%D1%81%D1%82.docx" TargetMode="External"/><Relationship Id="rId14" Type="http://schemas.openxmlformats.org/officeDocument/2006/relationships/hyperlink" Target="https://atameken.kz/uploads/content/files/28_%20%D0%A0%D0%B5%D0%B6%D0%B8%D1%81%D1%81%D0%B5%D1%80%20%D0%BC%D0%B0%D1%81%D1%81%D0%BE%D0%B2%D1%8B%D1%85%20%D0%BF%D1%80%D0%B5%D1%81%D1%82%D0%B0%D0%B2%D0%B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2024-04-12T09:50:00Z</dcterms:created>
  <dcterms:modified xsi:type="dcterms:W3CDTF">2024-04-22T03:56:00Z</dcterms:modified>
</cp:coreProperties>
</file>